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jc w:val="center"/>
        <w:tblInd w:w="-2301" w:type="dxa"/>
        <w:tblLayout w:type="fixed"/>
        <w:tblLook w:val="0000" w:firstRow="0" w:lastRow="0" w:firstColumn="0" w:lastColumn="0" w:noHBand="0" w:noVBand="0"/>
      </w:tblPr>
      <w:tblGrid>
        <w:gridCol w:w="3533"/>
        <w:gridCol w:w="2970"/>
        <w:gridCol w:w="8397"/>
      </w:tblGrid>
      <w:tr w:rsidR="000450AE" w:rsidRPr="005710AD" w:rsidTr="00424A44">
        <w:trPr>
          <w:cantSplit/>
          <w:trHeight w:val="2635"/>
          <w:jc w:val="center"/>
        </w:trPr>
        <w:tc>
          <w:tcPr>
            <w:tcW w:w="3533" w:type="dxa"/>
          </w:tcPr>
          <w:p w:rsidR="000450AE" w:rsidRPr="005710AD" w:rsidRDefault="000450AE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7" w:type="dxa"/>
            <w:gridSpan w:val="2"/>
          </w:tcPr>
          <w:p w:rsidR="000450AE" w:rsidRPr="005710AD" w:rsidRDefault="000450AE" w:rsidP="00424A44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0450AE" w:rsidRPr="005710AD" w:rsidRDefault="000450AE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«РОССИЙСКАЯ АКАДЕМИЯ НАРОДНОГО ХОЗЯЙСТВА И ГОСУДАРСТВЕННОЙ СЛУЖБЫ </w:t>
            </w:r>
          </w:p>
          <w:p w:rsidR="000450AE" w:rsidRPr="005710AD" w:rsidRDefault="000450AE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ПРЕЗИДЕНТЕ РОССИЙСКОЙ ФЕДЕРАЦИИ»</w:t>
            </w:r>
          </w:p>
          <w:p w:rsidR="000450AE" w:rsidRPr="005710AD" w:rsidRDefault="000450AE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«Международный институт государственной службы и управления»</w:t>
            </w:r>
          </w:p>
        </w:tc>
      </w:tr>
      <w:tr w:rsidR="000450AE" w:rsidRPr="005710AD" w:rsidTr="00424A44">
        <w:trPr>
          <w:cantSplit/>
          <w:trHeight w:val="6200"/>
          <w:jc w:val="center"/>
        </w:trPr>
        <w:tc>
          <w:tcPr>
            <w:tcW w:w="6503" w:type="dxa"/>
            <w:gridSpan w:val="2"/>
          </w:tcPr>
          <w:p w:rsidR="000450AE" w:rsidRPr="005710AD" w:rsidRDefault="000450AE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97BBB" wp14:editId="7B5CC35E">
                  <wp:extent cx="3490595" cy="3222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322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</w:tcPr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ЗАНЯТИЙ</w:t>
            </w: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повышения квалификации:</w:t>
            </w: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6157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A48D1" w:rsidRPr="005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 информационно-аналитическое обеспечение законодательной деятельности</w:t>
            </w:r>
            <w:r w:rsidRPr="0057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октября 01 ноября 2013 г.</w:t>
            </w: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AE" w:rsidRPr="005710AD" w:rsidRDefault="000450AE" w:rsidP="00424A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- 2013 г.</w:t>
            </w:r>
          </w:p>
        </w:tc>
      </w:tr>
    </w:tbl>
    <w:p w:rsidR="000450AE" w:rsidRPr="005710AD" w:rsidRDefault="000450AE" w:rsidP="0004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0AE" w:rsidRDefault="000450AE" w:rsidP="0004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50AE" w:rsidRDefault="000450AE" w:rsidP="0004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50AE" w:rsidRPr="005710AD" w:rsidRDefault="000450AE" w:rsidP="0004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CC00BA" w:rsidRPr="003B10CA" w:rsidTr="00A4396B">
        <w:tc>
          <w:tcPr>
            <w:tcW w:w="1526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1417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0450AE" w:rsidRPr="003B10CA" w:rsidTr="00424A44">
        <w:tc>
          <w:tcPr>
            <w:tcW w:w="1526" w:type="dxa"/>
            <w:vMerge w:val="restart"/>
            <w:vAlign w:val="center"/>
          </w:tcPr>
          <w:p w:rsidR="000450AE" w:rsidRPr="005710AD" w:rsidRDefault="000450AE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50AE" w:rsidRPr="003B10CA" w:rsidRDefault="000450AE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28 октября  </w:t>
            </w:r>
            <w:r w:rsidRPr="003B1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0450AE" w:rsidRPr="003B10CA" w:rsidRDefault="000450AE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</w:p>
        </w:tc>
        <w:tc>
          <w:tcPr>
            <w:tcW w:w="7513" w:type="dxa"/>
            <w:vAlign w:val="center"/>
          </w:tcPr>
          <w:p w:rsidR="000450AE" w:rsidRPr="003B10CA" w:rsidRDefault="000450AE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участников. Открытие курсов повышения квалификации</w:t>
            </w:r>
          </w:p>
        </w:tc>
        <w:tc>
          <w:tcPr>
            <w:tcW w:w="4330" w:type="dxa"/>
            <w:vAlign w:val="center"/>
          </w:tcPr>
          <w:p w:rsidR="000450AE" w:rsidRPr="003B10CA" w:rsidRDefault="000450AE" w:rsidP="00424A44">
            <w:pPr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Бошно</w:t>
            </w:r>
            <w:proofErr w:type="spellEnd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  <w:r w:rsidRPr="003B1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Президенте РФ</w:t>
            </w:r>
          </w:p>
        </w:tc>
      </w:tr>
      <w:tr w:rsidR="00CC00BA" w:rsidRPr="003B10CA" w:rsidTr="00DA1095">
        <w:tc>
          <w:tcPr>
            <w:tcW w:w="1526" w:type="dxa"/>
            <w:vMerge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09.30-10-20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Cs/>
                <w:sz w:val="20"/>
                <w:szCs w:val="20"/>
              </w:rPr>
              <w:t>Учет принципов и норм международного права в национальном законодательстве. Законодательная деятельность стран – участников СНГ. Модельное законодательство. Единство принципов законодательства стран – участников СНГ</w:t>
            </w:r>
          </w:p>
        </w:tc>
        <w:tc>
          <w:tcPr>
            <w:tcW w:w="4330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Сазонова Кира Львовна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4C7A">
              <w:rPr>
                <w:rFonts w:ascii="Times New Roman" w:hAnsi="Times New Roman" w:cs="Times New Roman"/>
                <w:sz w:val="20"/>
                <w:szCs w:val="20"/>
              </w:rPr>
              <w:t>к.ю</w:t>
            </w:r>
            <w:proofErr w:type="gramStart"/>
            <w:r w:rsidRPr="00574C7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574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Президенте РФ</w:t>
            </w:r>
          </w:p>
        </w:tc>
      </w:tr>
      <w:tr w:rsidR="00CC00BA" w:rsidRPr="003B10CA" w:rsidTr="00220CAD">
        <w:tc>
          <w:tcPr>
            <w:tcW w:w="1526" w:type="dxa"/>
            <w:vMerge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10.30-11.40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 законодательного процесса. Методология и методы информационно-аналитической деятельности в законотворчестве. Аналитические службы законодательного органа</w:t>
            </w:r>
          </w:p>
        </w:tc>
        <w:tc>
          <w:tcPr>
            <w:tcW w:w="4330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Исаков Владимир Борисович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. профессор заслуженный юрист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заведующий кафедрой </w:t>
            </w:r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</w:p>
        </w:tc>
      </w:tr>
      <w:tr w:rsidR="00CC00BA" w:rsidRPr="003B10CA" w:rsidTr="00F32710">
        <w:tc>
          <w:tcPr>
            <w:tcW w:w="1526" w:type="dxa"/>
            <w:vMerge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0-12.50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государственного управления. </w:t>
            </w:r>
            <w:proofErr w:type="gramStart"/>
            <w:r w:rsidRPr="003B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и структура государственных органов Технологии и методы организации исполнения полномочий органов государственной власти: современные системы государственного управления (механизмы взаимодействия</w:t>
            </w:r>
            <w:proofErr w:type="gramEnd"/>
          </w:p>
        </w:tc>
        <w:tc>
          <w:tcPr>
            <w:tcW w:w="4330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Лапина Марина Афанасьевна</w:t>
            </w:r>
            <w:r w:rsidRPr="003B1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3B10CA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 кафедры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</w:tbl>
    <w:p w:rsidR="000450AE" w:rsidRDefault="000450AE" w:rsidP="000450A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CC00BA" w:rsidRPr="00DA6D55" w:rsidTr="00C53CC3">
        <w:tc>
          <w:tcPr>
            <w:tcW w:w="1526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C00BA" w:rsidRPr="00DA6D55" w:rsidTr="00825415">
        <w:tc>
          <w:tcPr>
            <w:tcW w:w="1526" w:type="dxa"/>
            <w:vMerge w:val="restart"/>
            <w:vAlign w:val="center"/>
          </w:tcPr>
          <w:p w:rsidR="00CC00BA" w:rsidRPr="005710AD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29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09.30-11.05</w:t>
            </w:r>
          </w:p>
        </w:tc>
        <w:tc>
          <w:tcPr>
            <w:tcW w:w="7513" w:type="dxa"/>
            <w:vAlign w:val="center"/>
          </w:tcPr>
          <w:p w:rsidR="00CC00BA" w:rsidRPr="00227D84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правотворчества. Виды правотворчества. Особенности законодательного процесса. Принципы и методы правотворчества. Требования к законотворческой деятельности. </w:t>
            </w:r>
          </w:p>
          <w:p w:rsidR="00CC00BA" w:rsidRPr="00227D84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D8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нормативных правовых актов Российской Федерации. Факторы, влияющие на систему нормативных правовых актов Российской Федерации. Систематизация законодательства. Виды систематизации. Кодификация как особый метод правотворчества. Современные проблемы систематизации и кодификации российского законодательства. Свод законов Российской Федерации</w:t>
            </w:r>
          </w:p>
        </w:tc>
        <w:tc>
          <w:tcPr>
            <w:tcW w:w="4330" w:type="dxa"/>
            <w:vAlign w:val="center"/>
          </w:tcPr>
          <w:p w:rsidR="00CC00BA" w:rsidRPr="00FE2F76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F76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 Ю.А.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профессор, заслуженный деятель науки Российской Федерации, член-корреспондент Международной академии сравнительного права,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научный сотрудник </w:t>
            </w:r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Института законодательства и сравнительного правоведения при Правительстве РФ</w:t>
            </w:r>
          </w:p>
        </w:tc>
      </w:tr>
      <w:tr w:rsidR="00CC00BA" w:rsidRPr="00DA6D55" w:rsidTr="00381352">
        <w:tc>
          <w:tcPr>
            <w:tcW w:w="1526" w:type="dxa"/>
            <w:vMerge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11.15-12.50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социально-экономических и социально-политических последствий правотворческих решений. Оценка регулирующего воздействия законопроектов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27D8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изменений в нормативном массиве в связи с принятием законопроекта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Павлушкин Алексей Владимирович</w:t>
            </w:r>
            <w:r w:rsidRPr="00DA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наук, заведующий отделом мониторинга законодательства Института законодательства и сравнительного правоведения при Правительстве РФ</w:t>
            </w:r>
          </w:p>
        </w:tc>
      </w:tr>
    </w:tbl>
    <w:p w:rsidR="000450AE" w:rsidRPr="00DA6D55" w:rsidRDefault="000450AE" w:rsidP="000450A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CC00BA" w:rsidRPr="00DA6D55" w:rsidTr="00E30229">
        <w:tc>
          <w:tcPr>
            <w:tcW w:w="1526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C00BA" w:rsidRPr="00DA6D55" w:rsidTr="00164536">
        <w:trPr>
          <w:trHeight w:val="1888"/>
        </w:trPr>
        <w:tc>
          <w:tcPr>
            <w:tcW w:w="1526" w:type="dxa"/>
            <w:vMerge w:val="restart"/>
            <w:vAlign w:val="center"/>
          </w:tcPr>
          <w:p w:rsidR="00CC00BA" w:rsidRPr="005710AD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.30-10.1</w:t>
            </w: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06">
              <w:rPr>
                <w:rFonts w:ascii="Times New Roman" w:hAnsi="Times New Roman" w:cs="Times New Roman"/>
                <w:sz w:val="20"/>
                <w:szCs w:val="20"/>
              </w:rPr>
              <w:t>Система нормативных правовых актов Российской Федерации. Факторы, влияющие на систему нормативных правовых актов Российской Федерации. Систематизация законодательства. Виды систематизации. Кодификация как особый метод правотворчества. Современные проблемы систематизации и кодификации российского законодательства. Свод законов Российской Федерации. Оценка изменений в нормативном массиве в связи с принятием законопроекта</w:t>
            </w:r>
          </w:p>
        </w:tc>
        <w:tc>
          <w:tcPr>
            <w:tcW w:w="4330" w:type="dxa"/>
            <w:vMerge w:val="restart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28D">
              <w:rPr>
                <w:rFonts w:ascii="Times New Roman" w:hAnsi="Times New Roman" w:cs="Times New Roman"/>
                <w:b/>
                <w:sz w:val="20"/>
                <w:szCs w:val="20"/>
              </w:rPr>
              <w:t>Бошно</w:t>
            </w:r>
            <w:proofErr w:type="spellEnd"/>
            <w:r w:rsidRPr="009C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профессор, заведующий кафедрой  </w:t>
            </w:r>
            <w:proofErr w:type="spellStart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9C128D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  <w:tr w:rsidR="00CC00BA" w:rsidRPr="00DA6D55" w:rsidTr="00CB1CF7">
        <w:trPr>
          <w:trHeight w:val="1888"/>
        </w:trPr>
        <w:tc>
          <w:tcPr>
            <w:tcW w:w="1526" w:type="dxa"/>
            <w:vMerge/>
            <w:vAlign w:val="center"/>
          </w:tcPr>
          <w:p w:rsidR="00CC00BA" w:rsidRPr="005710AD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10-15-11-05</w:t>
            </w:r>
          </w:p>
        </w:tc>
        <w:tc>
          <w:tcPr>
            <w:tcW w:w="7513" w:type="dxa"/>
            <w:vAlign w:val="center"/>
          </w:tcPr>
          <w:p w:rsidR="00CC00BA" w:rsidRPr="00085D68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B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68">
              <w:rPr>
                <w:rFonts w:ascii="Times New Roman" w:hAnsi="Times New Roman" w:cs="Times New Roman"/>
                <w:sz w:val="20"/>
                <w:szCs w:val="20"/>
              </w:rPr>
              <w:t>Законотворческая  техника: понятие и система. Логика и структура закона. Структурные требования к законодательным актам</w:t>
            </w:r>
            <w:r w:rsidRPr="00227D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5D68">
              <w:rPr>
                <w:rFonts w:ascii="Times New Roman" w:hAnsi="Times New Roman" w:cs="Times New Roman"/>
                <w:sz w:val="20"/>
                <w:szCs w:val="20"/>
              </w:rPr>
              <w:t>Юридическая экспертиза проектов нормативных правовых актов Лингвистические требования к законодательным текстам. Язык и текст  закона</w:t>
            </w:r>
            <w:r w:rsidRPr="0058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BA" w:rsidRPr="001D2A33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F1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 проектов нормативных правовых актов. Проведение антикоррупционной экспертизы: методология, методики, прикладной инструментарий. Подготовка экспертного заключения</w:t>
            </w:r>
          </w:p>
        </w:tc>
        <w:tc>
          <w:tcPr>
            <w:tcW w:w="4330" w:type="dxa"/>
            <w:vMerge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0BA" w:rsidRPr="00DA6D55" w:rsidTr="00391BED">
        <w:tc>
          <w:tcPr>
            <w:tcW w:w="1526" w:type="dxa"/>
            <w:vMerge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11.15-12.50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Законодательная деятельность в государствах различных правовых систем. Опыт компаративистских исследований законодательного процесса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>Симонишвили</w:t>
            </w:r>
            <w:proofErr w:type="spellEnd"/>
            <w:r w:rsidRPr="004F2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Лия Робертовна</w:t>
            </w:r>
            <w:r w:rsidRPr="00DA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DA6D55">
              <w:rPr>
                <w:rFonts w:ascii="Times New Roman" w:hAnsi="Times New Roman" w:cs="Times New Roman"/>
                <w:sz w:val="20"/>
                <w:szCs w:val="20"/>
              </w:rPr>
              <w:t>., доцент кафедры МЭСИ, доцент</w:t>
            </w:r>
          </w:p>
        </w:tc>
      </w:tr>
    </w:tbl>
    <w:p w:rsidR="000450AE" w:rsidRPr="00DA6D55" w:rsidRDefault="000450AE" w:rsidP="000450A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CC00BA" w:rsidRPr="00DA6D55" w:rsidTr="00FD48CD">
        <w:tc>
          <w:tcPr>
            <w:tcW w:w="1526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C00BA" w:rsidRPr="00DA6D55" w:rsidTr="00A05F56">
        <w:tc>
          <w:tcPr>
            <w:tcW w:w="1526" w:type="dxa"/>
            <w:vMerge w:val="restart"/>
            <w:vAlign w:val="center"/>
          </w:tcPr>
          <w:p w:rsidR="00CC00BA" w:rsidRPr="005710AD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31 октября  </w:t>
            </w:r>
            <w:r w:rsidRPr="00DA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09.30-11.05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Правоприменительная практика: понятие, виды. Влияние </w:t>
            </w:r>
            <w:proofErr w:type="spellStart"/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правоприменения</w:t>
            </w:r>
            <w:proofErr w:type="spellEnd"/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правотворческий процесс: понятие, формы. Анализ и мониторинг правоприменительной практики</w:t>
            </w: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Еременко Александр Сергеевич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профессор </w:t>
            </w:r>
            <w:proofErr w:type="spellStart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E2F76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</w:t>
            </w:r>
          </w:p>
        </w:tc>
      </w:tr>
      <w:tr w:rsidR="00CC00BA" w:rsidRPr="00DA6D55" w:rsidTr="00764716">
        <w:tc>
          <w:tcPr>
            <w:tcW w:w="1526" w:type="dxa"/>
            <w:vMerge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11.15-12.50</w:t>
            </w:r>
          </w:p>
        </w:tc>
        <w:tc>
          <w:tcPr>
            <w:tcW w:w="7513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Конституционные критерии, ограничивающие свободу законодателя.</w:t>
            </w: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>Обжалование нормативных правовых актов.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6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Участие судебной власти в законодательном процессе.</w:t>
            </w: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CC00BA" w:rsidRPr="00537A72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Виктор </w:t>
            </w:r>
            <w:proofErr w:type="spellStart"/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Камоевич</w:t>
            </w:r>
            <w:proofErr w:type="spellEnd"/>
            <w:r>
              <w:t xml:space="preserve"> </w:t>
            </w:r>
            <w:proofErr w:type="spellStart"/>
            <w:r w:rsidRPr="00537A72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537A72">
              <w:rPr>
                <w:rFonts w:ascii="Times New Roman" w:hAnsi="Times New Roman" w:cs="Times New Roman"/>
                <w:sz w:val="20"/>
                <w:szCs w:val="20"/>
              </w:rPr>
              <w:t>. заместитель начальника Аналитического</w:t>
            </w:r>
          </w:p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7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Аппарата Уполномоченного по правам человека в Российской Федерации, государственный советник РФ 1 класса</w:t>
            </w:r>
          </w:p>
        </w:tc>
      </w:tr>
    </w:tbl>
    <w:p w:rsidR="000450AE" w:rsidRPr="00DA6D55" w:rsidRDefault="000450AE" w:rsidP="000450A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513"/>
        <w:gridCol w:w="4330"/>
      </w:tblGrid>
      <w:tr w:rsidR="00CC00BA" w:rsidRPr="003B10CA" w:rsidTr="007629D2">
        <w:tc>
          <w:tcPr>
            <w:tcW w:w="1526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ТЕМА З</w:t>
            </w:r>
            <w:bookmarkStart w:id="0" w:name="_GoBack"/>
            <w:bookmarkEnd w:id="0"/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АНЯТИЯ</w:t>
            </w:r>
          </w:p>
        </w:tc>
        <w:tc>
          <w:tcPr>
            <w:tcW w:w="4330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C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C00BA" w:rsidRPr="003B10CA" w:rsidTr="00291754">
        <w:tc>
          <w:tcPr>
            <w:tcW w:w="1526" w:type="dxa"/>
            <w:vMerge w:val="restart"/>
            <w:vAlign w:val="center"/>
          </w:tcPr>
          <w:p w:rsidR="00CC00BA" w:rsidRPr="005710AD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BA" w:rsidRDefault="00CC00BA" w:rsidP="00424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B1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ноября </w:t>
            </w:r>
          </w:p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09.30-11.05</w:t>
            </w:r>
          </w:p>
        </w:tc>
        <w:tc>
          <w:tcPr>
            <w:tcW w:w="7513" w:type="dxa"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68">
              <w:rPr>
                <w:rFonts w:ascii="Times New Roman" w:hAnsi="Times New Roman" w:cs="Times New Roman"/>
                <w:sz w:val="20"/>
                <w:szCs w:val="20"/>
              </w:rPr>
              <w:t>Источники законодательного процесса: законодательство, парламентские обычаи, прецеденты и другие формы правового регулирования правотворчества. Регламент палаты законодательного органа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Сивков Алексей Львович, </w:t>
            </w:r>
            <w:r w:rsidRPr="00FA075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организационного обеспечения заседаний Государственной Думы </w:t>
            </w:r>
            <w:proofErr w:type="spellStart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00BA" w:rsidRPr="003B10CA" w:rsidTr="00C65224">
        <w:tc>
          <w:tcPr>
            <w:tcW w:w="1526" w:type="dxa"/>
            <w:vMerge/>
            <w:vAlign w:val="center"/>
          </w:tcPr>
          <w:p w:rsidR="00CC00BA" w:rsidRPr="003B10CA" w:rsidRDefault="00CC00BA" w:rsidP="0042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>11.15-12.50</w:t>
            </w:r>
          </w:p>
        </w:tc>
        <w:tc>
          <w:tcPr>
            <w:tcW w:w="7513" w:type="dxa"/>
            <w:vAlign w:val="center"/>
          </w:tcPr>
          <w:p w:rsidR="00CC00BA" w:rsidRPr="00BD6192" w:rsidRDefault="00CC00BA" w:rsidP="00424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192">
              <w:rPr>
                <w:rFonts w:ascii="Times New Roman" w:hAnsi="Times New Roman" w:cs="Times New Roman"/>
                <w:bCs/>
                <w:sz w:val="20"/>
                <w:szCs w:val="20"/>
              </w:rPr>
              <w:t>Стадии законодательного процесса. Законодательная инициатива. Принятие законопроекта палатами органа. Подписание законопроекта. Опубликование текста нормативного правового акта. Участие в законодательном процессе органов исполнительной и судебной власти. Роль Правительства Российской Федерации в законодательном процессе</w:t>
            </w:r>
          </w:p>
        </w:tc>
        <w:tc>
          <w:tcPr>
            <w:tcW w:w="4330" w:type="dxa"/>
            <w:vAlign w:val="center"/>
          </w:tcPr>
          <w:p w:rsidR="00CC00BA" w:rsidRPr="00DA6D55" w:rsidRDefault="00CC00BA" w:rsidP="00424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Ковалев Александр Михайлович, </w:t>
            </w:r>
            <w:r w:rsidRPr="00FA075D">
              <w:rPr>
                <w:rFonts w:ascii="Times New Roman" w:hAnsi="Times New Roman" w:cs="Times New Roman"/>
                <w:sz w:val="20"/>
                <w:szCs w:val="20"/>
              </w:rPr>
              <w:t>референт Правового управления Государственной Думы Федерального Собрания Российской Федерации</w:t>
            </w:r>
          </w:p>
        </w:tc>
      </w:tr>
    </w:tbl>
    <w:p w:rsidR="000450AE" w:rsidRDefault="000450AE" w:rsidP="000450AE"/>
    <w:p w:rsidR="000450AE" w:rsidRDefault="000450AE" w:rsidP="000450AE">
      <w:pPr>
        <w:rPr>
          <w:rFonts w:ascii="Times New Roman" w:hAnsi="Times New Roman" w:cs="Times New Roman"/>
          <w:sz w:val="20"/>
          <w:szCs w:val="20"/>
        </w:rPr>
      </w:pPr>
    </w:p>
    <w:p w:rsidR="000450AE" w:rsidRPr="003B10CA" w:rsidRDefault="000450AE" w:rsidP="000450AE">
      <w:pPr>
        <w:rPr>
          <w:rFonts w:ascii="Times New Roman" w:hAnsi="Times New Roman" w:cs="Times New Roman"/>
          <w:sz w:val="20"/>
          <w:szCs w:val="20"/>
        </w:rPr>
      </w:pPr>
    </w:p>
    <w:p w:rsidR="003A6E9C" w:rsidRDefault="003A6E9C"/>
    <w:sectPr w:rsidR="003A6E9C" w:rsidSect="008042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E"/>
    <w:rsid w:val="000450AE"/>
    <w:rsid w:val="003A6E9C"/>
    <w:rsid w:val="00576157"/>
    <w:rsid w:val="00CC00BA"/>
    <w:rsid w:val="00D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Copra</dc:creator>
  <cp:lastModifiedBy>Copra</cp:lastModifiedBy>
  <cp:revision>5</cp:revision>
  <dcterms:created xsi:type="dcterms:W3CDTF">2013-10-24T07:08:00Z</dcterms:created>
  <dcterms:modified xsi:type="dcterms:W3CDTF">2013-10-25T09:44:00Z</dcterms:modified>
</cp:coreProperties>
</file>