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jc w:val="center"/>
        <w:tblInd w:w="-2301" w:type="dxa"/>
        <w:tblLayout w:type="fixed"/>
        <w:tblLook w:val="0000" w:firstRow="0" w:lastRow="0" w:firstColumn="0" w:lastColumn="0" w:noHBand="0" w:noVBand="0"/>
      </w:tblPr>
      <w:tblGrid>
        <w:gridCol w:w="3533"/>
        <w:gridCol w:w="2970"/>
        <w:gridCol w:w="8397"/>
      </w:tblGrid>
      <w:tr w:rsidR="00A53EBD" w:rsidRPr="005710AD" w:rsidTr="00424A44">
        <w:trPr>
          <w:cantSplit/>
          <w:trHeight w:val="2635"/>
          <w:jc w:val="center"/>
        </w:trPr>
        <w:tc>
          <w:tcPr>
            <w:tcW w:w="3533" w:type="dxa"/>
          </w:tcPr>
          <w:p w:rsidR="00A53EBD" w:rsidRPr="005710AD" w:rsidRDefault="00A53EBD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7" w:type="dxa"/>
            <w:gridSpan w:val="2"/>
          </w:tcPr>
          <w:p w:rsidR="00A53EBD" w:rsidRPr="005710AD" w:rsidRDefault="00A53EBD" w:rsidP="00424A4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:rsidR="00A53EBD" w:rsidRPr="005710AD" w:rsidRDefault="00A53EBD" w:rsidP="0042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«РОССИЙСКАЯ АКАДЕМИЯ НАРОДНОГО ХОЗЯЙСТВА И ГОСУДАРСТВЕННОЙ СЛУЖБЫ </w:t>
            </w:r>
          </w:p>
          <w:p w:rsidR="00A53EBD" w:rsidRPr="005710AD" w:rsidRDefault="00A53EBD" w:rsidP="0042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ПРЕЗИДЕНТЕ РОССИЙСКОЙ ФЕДЕРАЦИИ»</w:t>
            </w:r>
          </w:p>
          <w:p w:rsidR="00A53EBD" w:rsidRPr="005710AD" w:rsidRDefault="00A53EBD" w:rsidP="0042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EBD" w:rsidRPr="005710AD" w:rsidRDefault="00A53EBD" w:rsidP="0042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«Международный институт государственной службы и управления»</w:t>
            </w:r>
          </w:p>
        </w:tc>
      </w:tr>
      <w:tr w:rsidR="00A53EBD" w:rsidRPr="005710AD" w:rsidTr="00424A44">
        <w:trPr>
          <w:cantSplit/>
          <w:trHeight w:val="6200"/>
          <w:jc w:val="center"/>
        </w:trPr>
        <w:tc>
          <w:tcPr>
            <w:tcW w:w="6503" w:type="dxa"/>
            <w:gridSpan w:val="2"/>
          </w:tcPr>
          <w:p w:rsidR="00A53EBD" w:rsidRPr="005710AD" w:rsidRDefault="00A53EBD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5B3DA" wp14:editId="557179C0">
                  <wp:extent cx="3490595" cy="3222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595" cy="322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</w:tcPr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ЗАНЯТИЙ</w:t>
            </w:r>
          </w:p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повышения квалификации:</w:t>
            </w:r>
          </w:p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EBD" w:rsidRPr="00E921B5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921B5" w:rsidRPr="00E92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Федерализм и федеративные отношения в законотворческой деятельности</w:t>
            </w:r>
            <w:r w:rsidRPr="00E92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октября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 ноября 2013 г.</w:t>
            </w:r>
          </w:p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EBD" w:rsidRPr="005710AD" w:rsidRDefault="00A53EBD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 - 2013 г.</w:t>
            </w:r>
          </w:p>
        </w:tc>
      </w:tr>
    </w:tbl>
    <w:p w:rsidR="00A53EBD" w:rsidRPr="005710AD" w:rsidRDefault="00A53EBD" w:rsidP="00A5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EBD" w:rsidRDefault="00A53EBD" w:rsidP="00A5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3EBD" w:rsidRDefault="00A53EBD" w:rsidP="00A5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3EBD" w:rsidRPr="005710AD" w:rsidRDefault="00A53EBD" w:rsidP="00A5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3EBD" w:rsidRDefault="00A53EBD" w:rsidP="00A53EB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9F4959" w:rsidRPr="003B10CA" w:rsidTr="005E2508">
        <w:tc>
          <w:tcPr>
            <w:tcW w:w="1526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330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A53EBD" w:rsidRPr="003B10CA" w:rsidTr="00424A44">
        <w:tc>
          <w:tcPr>
            <w:tcW w:w="1526" w:type="dxa"/>
            <w:vMerge w:val="restart"/>
            <w:vAlign w:val="center"/>
          </w:tcPr>
          <w:p w:rsidR="00A53EBD" w:rsidRPr="003B10CA" w:rsidRDefault="00A53EBD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28 октября  </w:t>
            </w:r>
            <w:r w:rsidRPr="003B1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A53EBD" w:rsidRPr="003B10CA" w:rsidRDefault="00A53EBD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13.00-13.30</w:t>
            </w:r>
          </w:p>
        </w:tc>
        <w:tc>
          <w:tcPr>
            <w:tcW w:w="7513" w:type="dxa"/>
            <w:vAlign w:val="center"/>
          </w:tcPr>
          <w:p w:rsidR="00A53EBD" w:rsidRPr="003B10CA" w:rsidRDefault="00A53EBD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участников. Открытие курсов повышения квалификации</w:t>
            </w:r>
          </w:p>
        </w:tc>
        <w:tc>
          <w:tcPr>
            <w:tcW w:w="4330" w:type="dxa"/>
            <w:vAlign w:val="center"/>
          </w:tcPr>
          <w:p w:rsidR="00A53EBD" w:rsidRPr="003B10CA" w:rsidRDefault="00A53EBD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D6D">
              <w:rPr>
                <w:rFonts w:ascii="Times New Roman" w:hAnsi="Times New Roman" w:cs="Times New Roman"/>
                <w:b/>
                <w:sz w:val="20"/>
                <w:szCs w:val="20"/>
              </w:rPr>
              <w:t>Бошно</w:t>
            </w:r>
            <w:proofErr w:type="spellEnd"/>
            <w:r w:rsidRPr="0075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  <w:r w:rsidRPr="00753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D6D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753D6D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профессор, заведующий кафедрой  </w:t>
            </w:r>
            <w:proofErr w:type="spellStart"/>
            <w:r w:rsidRPr="00753D6D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753D6D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</w:t>
            </w:r>
          </w:p>
        </w:tc>
      </w:tr>
      <w:tr w:rsidR="009F4959" w:rsidRPr="003B10CA" w:rsidTr="00A66A46">
        <w:tc>
          <w:tcPr>
            <w:tcW w:w="1526" w:type="dxa"/>
            <w:vMerge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13.30-14-35</w:t>
            </w:r>
          </w:p>
        </w:tc>
        <w:tc>
          <w:tcPr>
            <w:tcW w:w="7513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государственного управления. </w:t>
            </w:r>
            <w:proofErr w:type="gramStart"/>
            <w:r w:rsidRPr="003B1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и структура государственных органов Технологии и методы организации исполнения полномочий органов государственной власти: современные системы государственного управления (механизмы взаимодействия</w:t>
            </w:r>
            <w:proofErr w:type="gramEnd"/>
          </w:p>
        </w:tc>
        <w:tc>
          <w:tcPr>
            <w:tcW w:w="4330" w:type="dxa"/>
            <w:vAlign w:val="center"/>
          </w:tcPr>
          <w:p w:rsidR="009F4959" w:rsidRPr="00827CEC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Лапина Марина Афанасьевна, </w:t>
            </w:r>
            <w:proofErr w:type="spellStart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кафедры </w:t>
            </w:r>
            <w:proofErr w:type="spellStart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</w:t>
            </w:r>
          </w:p>
        </w:tc>
      </w:tr>
      <w:tr w:rsidR="009F4959" w:rsidRPr="003B10CA" w:rsidTr="00A8757C">
        <w:trPr>
          <w:trHeight w:val="1529"/>
        </w:trPr>
        <w:tc>
          <w:tcPr>
            <w:tcW w:w="1526" w:type="dxa"/>
            <w:vMerge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59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6-20</w:t>
            </w:r>
          </w:p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3B10CA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Форма государства: политический режим, государственное устройство и форма правления. Понятие и </w:t>
            </w:r>
            <w:proofErr w:type="spellStart"/>
            <w:r w:rsidRPr="003B10CA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типологизация</w:t>
            </w:r>
            <w:proofErr w:type="spellEnd"/>
            <w:r w:rsidRPr="003B10CA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государственного устройства. Государства  унитарные и федеративные. Федерация. Типы федераций</w:t>
            </w:r>
          </w:p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30" w:type="dxa"/>
            <w:vAlign w:val="center"/>
          </w:tcPr>
          <w:p w:rsidR="009F4959" w:rsidRPr="00827CEC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>Краковский</w:t>
            </w:r>
            <w:proofErr w:type="spellEnd"/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 Петрович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2F76">
              <w:rPr>
                <w:rFonts w:ascii="Times New Roman" w:hAnsi="Times New Roman" w:cs="Times New Roman"/>
                <w:sz w:val="20"/>
                <w:szCs w:val="20"/>
              </w:rPr>
              <w:t>.ю.н</w:t>
            </w:r>
            <w:proofErr w:type="spellEnd"/>
            <w:r w:rsidRPr="00FE2F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2F76">
              <w:rPr>
                <w:rFonts w:ascii="Times New Roman" w:hAnsi="Times New Roman" w:cs="Times New Roman"/>
                <w:sz w:val="20"/>
                <w:szCs w:val="20"/>
              </w:rPr>
              <w:t xml:space="preserve">оцент кафедры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</w:t>
            </w:r>
          </w:p>
        </w:tc>
      </w:tr>
    </w:tbl>
    <w:p w:rsidR="00A53EBD" w:rsidRPr="00DA6D55" w:rsidRDefault="00A53EBD" w:rsidP="00A53E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9F4959" w:rsidRPr="00DA6D55" w:rsidTr="0051254F">
        <w:tc>
          <w:tcPr>
            <w:tcW w:w="1526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2"/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bookmarkEnd w:id="0"/>
      <w:tr w:rsidR="009F4959" w:rsidRPr="00DA6D55" w:rsidTr="00252B75">
        <w:tc>
          <w:tcPr>
            <w:tcW w:w="1526" w:type="dxa"/>
            <w:vMerge w:val="restart"/>
            <w:vAlign w:val="center"/>
          </w:tcPr>
          <w:p w:rsidR="009F4959" w:rsidRPr="005710AD" w:rsidRDefault="009F4959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29 октября  </w:t>
            </w:r>
            <w:r w:rsidRPr="00DA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9F4959" w:rsidRPr="00BD6192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192">
              <w:rPr>
                <w:rFonts w:ascii="Times New Roman" w:hAnsi="Times New Roman" w:cs="Times New Roman"/>
                <w:b/>
                <w:sz w:val="20"/>
                <w:szCs w:val="20"/>
              </w:rPr>
              <w:t>13.00-14.35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D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Информационное обеспечение законотворческой деятельности парламентов федеративного государства. Прогнозирование социально-экономических и социально-политических последствий правотворческих решений. Оценка регулирующего воздействия законопроектов</w:t>
            </w: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>Павлушкин Алексей Владимирович</w:t>
            </w:r>
            <w:r w:rsidRPr="00DA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6D55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наук, заведующий отделом мониторинга законодательства Института законодательства и сравнительного правоведения при Правительстве РФ</w:t>
            </w:r>
          </w:p>
        </w:tc>
      </w:tr>
      <w:tr w:rsidR="009F4959" w:rsidRPr="00DA6D55" w:rsidTr="00424FBD">
        <w:tc>
          <w:tcPr>
            <w:tcW w:w="1526" w:type="dxa"/>
            <w:vMerge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59" w:rsidRPr="00BD6192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192">
              <w:rPr>
                <w:rFonts w:ascii="Times New Roman" w:hAnsi="Times New Roman" w:cs="Times New Roman"/>
                <w:b/>
                <w:sz w:val="20"/>
                <w:szCs w:val="20"/>
              </w:rPr>
              <w:t>14.45-16.20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Законодательный процесс в Федеральном Собрании Российской Федерации. Принятие правовых актов по разным предметам ведения и полномочий. Участие субъектов Федерации в законодательном процессе в Федеральном Собрании Российской Федерации.</w:t>
            </w: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28D">
              <w:rPr>
                <w:rFonts w:ascii="Times New Roman" w:hAnsi="Times New Roman" w:cs="Times New Roman"/>
                <w:b/>
                <w:sz w:val="20"/>
                <w:szCs w:val="20"/>
              </w:rPr>
              <w:t>Бошно</w:t>
            </w:r>
            <w:proofErr w:type="spellEnd"/>
            <w:r w:rsidRPr="009C1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 </w:t>
            </w:r>
            <w:proofErr w:type="spellStart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профессор, заведующий кафедрой  </w:t>
            </w:r>
            <w:proofErr w:type="spellStart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</w:t>
            </w:r>
          </w:p>
        </w:tc>
      </w:tr>
    </w:tbl>
    <w:p w:rsidR="00A53EBD" w:rsidRDefault="00A53EBD" w:rsidP="00A53EB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9F4959" w:rsidRPr="00DA6D55" w:rsidTr="00C636B4">
        <w:tc>
          <w:tcPr>
            <w:tcW w:w="1526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9F4959" w:rsidRPr="00DA6D55" w:rsidTr="00EE0D53">
        <w:tc>
          <w:tcPr>
            <w:tcW w:w="1526" w:type="dxa"/>
            <w:vMerge w:val="restart"/>
            <w:vAlign w:val="center"/>
          </w:tcPr>
          <w:p w:rsidR="009F4959" w:rsidRPr="005710AD" w:rsidRDefault="009F4959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 октября  </w:t>
            </w:r>
            <w:r w:rsidRPr="00DA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7" w:type="dxa"/>
            <w:vAlign w:val="center"/>
          </w:tcPr>
          <w:p w:rsidR="009F4959" w:rsidRPr="004A0787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87">
              <w:rPr>
                <w:rFonts w:ascii="Times New Roman" w:hAnsi="Times New Roman" w:cs="Times New Roman"/>
                <w:b/>
                <w:sz w:val="20"/>
                <w:szCs w:val="20"/>
              </w:rPr>
              <w:t>13.00-14.35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Парламенты федеративных государств: международный опыт. Влияние федеративного устройства государства на структуру парламента.</w:t>
            </w:r>
            <w:r>
              <w:t xml:space="preserve"> </w:t>
            </w:r>
            <w:r w:rsidRPr="00FF5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Парламенты и парламентаризм в субъектах федерации. Особенности парламентской процедуры в разных типах субъектов федерации.</w:t>
            </w: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Симонишвили</w:t>
            </w:r>
            <w:proofErr w:type="spellEnd"/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Лия Робертовна, </w:t>
            </w:r>
            <w:r w:rsidRPr="00DA6D5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конституционного и административного права МЭСИ, </w:t>
            </w:r>
            <w:proofErr w:type="spellStart"/>
            <w:r w:rsidRPr="00DA6D5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DA6D5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9F4959" w:rsidRPr="00DA6D55" w:rsidTr="00CA579C">
        <w:tc>
          <w:tcPr>
            <w:tcW w:w="1526" w:type="dxa"/>
            <w:vMerge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59" w:rsidRPr="004A0787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87">
              <w:rPr>
                <w:rFonts w:ascii="Times New Roman" w:hAnsi="Times New Roman" w:cs="Times New Roman"/>
                <w:b/>
                <w:sz w:val="20"/>
                <w:szCs w:val="20"/>
              </w:rPr>
              <w:t>14.45-16.20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 законодательства федеративного государства. Иерархия законодательства. Предметы ведения в системе законодательства </w:t>
            </w: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Арзамасов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Геннадьевич </w:t>
            </w:r>
            <w:proofErr w:type="spellStart"/>
            <w:r w:rsidRPr="00FE2F76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2F76">
              <w:rPr>
                <w:rFonts w:ascii="Times New Roman" w:hAnsi="Times New Roman" w:cs="Times New Roman"/>
                <w:sz w:val="20"/>
                <w:szCs w:val="20"/>
              </w:rPr>
              <w:t>. 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заведующего</w:t>
            </w:r>
            <w:r w:rsidRPr="00FE2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ВШЭ </w:t>
            </w:r>
          </w:p>
        </w:tc>
      </w:tr>
    </w:tbl>
    <w:p w:rsidR="00A53EBD" w:rsidRDefault="00A53EBD" w:rsidP="00A53EB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9F4959" w:rsidRPr="00DA6D55" w:rsidTr="0087457B">
        <w:tc>
          <w:tcPr>
            <w:tcW w:w="1526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9F4959" w:rsidRPr="00DA6D55" w:rsidTr="00A957E7">
        <w:tc>
          <w:tcPr>
            <w:tcW w:w="1526" w:type="dxa"/>
            <w:vMerge w:val="restart"/>
            <w:vAlign w:val="center"/>
          </w:tcPr>
          <w:p w:rsidR="009F4959" w:rsidRPr="005710AD" w:rsidRDefault="009F4959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31 октября  </w:t>
            </w:r>
            <w:r w:rsidRPr="00DA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9F4959" w:rsidRPr="004A0787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87">
              <w:rPr>
                <w:rFonts w:ascii="Times New Roman" w:hAnsi="Times New Roman" w:cs="Times New Roman"/>
                <w:b/>
                <w:sz w:val="20"/>
                <w:szCs w:val="20"/>
              </w:rPr>
              <w:t>13.00-14.35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D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Парламентский федерализм в решениях Конституционного Суда Российской Федерации. Споры по предметам ведения и полномочий. Конституционные критерии, ограничивающие свободу законодателя.</w:t>
            </w:r>
          </w:p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9F4959" w:rsidRPr="00537A72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 Виктор </w:t>
            </w:r>
            <w:proofErr w:type="spellStart"/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Камоевич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37A72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537A72">
              <w:rPr>
                <w:rFonts w:ascii="Times New Roman" w:hAnsi="Times New Roman" w:cs="Times New Roman"/>
                <w:sz w:val="20"/>
                <w:szCs w:val="20"/>
              </w:rPr>
              <w:t>. заместитель начальника Аналитического</w:t>
            </w:r>
          </w:p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7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Аппарата Уполномоченного по правам человека в Российской Федерации, государственный советник РФ 1 класса</w:t>
            </w:r>
          </w:p>
        </w:tc>
      </w:tr>
      <w:tr w:rsidR="009F4959" w:rsidRPr="003B10CA" w:rsidTr="001E3B1E">
        <w:tc>
          <w:tcPr>
            <w:tcW w:w="1526" w:type="dxa"/>
            <w:vMerge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59" w:rsidRPr="004A0787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87">
              <w:rPr>
                <w:rFonts w:ascii="Times New Roman" w:hAnsi="Times New Roman" w:cs="Times New Roman"/>
                <w:b/>
                <w:sz w:val="20"/>
                <w:szCs w:val="20"/>
              </w:rPr>
              <w:t>14.45-16.20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D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Законодательный процесс в  субъекте федерации.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регулирование федеративных отношений.</w:t>
            </w:r>
          </w:p>
          <w:p w:rsidR="009F4959" w:rsidRDefault="009F4959" w:rsidP="00424A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законодательной деятельности: федеральный региональный аспекты</w:t>
            </w:r>
          </w:p>
          <w:p w:rsidR="009F4959" w:rsidRDefault="009F4959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Межпарламентское сотрудничество в федеративном государстве</w:t>
            </w:r>
            <w:r w:rsidRPr="009209E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8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59" w:rsidRPr="00537A72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Черный Юрий Алексеевич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действительный государственный советник Президента 3-его класса</w:t>
            </w:r>
          </w:p>
        </w:tc>
      </w:tr>
    </w:tbl>
    <w:p w:rsidR="00A53EBD" w:rsidRDefault="00A53EBD" w:rsidP="00A53EB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9F4959" w:rsidRPr="003B10CA" w:rsidTr="003F29EE">
        <w:tc>
          <w:tcPr>
            <w:tcW w:w="1526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330" w:type="dxa"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9F4959" w:rsidRPr="003B10CA" w:rsidTr="001C537C">
        <w:tc>
          <w:tcPr>
            <w:tcW w:w="1526" w:type="dxa"/>
            <w:vMerge w:val="restart"/>
            <w:vAlign w:val="center"/>
          </w:tcPr>
          <w:p w:rsidR="009F4959" w:rsidRPr="005710AD" w:rsidRDefault="009F4959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B1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ноября</w:t>
            </w:r>
            <w:r w:rsidRPr="003B1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9F4959" w:rsidRPr="004A0787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87">
              <w:rPr>
                <w:rFonts w:ascii="Times New Roman" w:hAnsi="Times New Roman" w:cs="Times New Roman"/>
                <w:b/>
                <w:sz w:val="20"/>
                <w:szCs w:val="20"/>
              </w:rPr>
              <w:t>13.00-14.35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Федерализм в законодательном процессе. Предметы ведения и полномочий</w:t>
            </w: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Федоровна, </w:t>
            </w:r>
            <w:r w:rsidRPr="00FA075D">
              <w:rPr>
                <w:rFonts w:ascii="Times New Roman" w:hAnsi="Times New Roman" w:cs="Times New Roman"/>
                <w:sz w:val="20"/>
                <w:szCs w:val="20"/>
              </w:rPr>
              <w:t>доктор юридических наук, профессор</w:t>
            </w:r>
            <w:r>
              <w:t xml:space="preserve"> </w:t>
            </w:r>
            <w:r w:rsidRPr="00FA075D">
              <w:rPr>
                <w:rFonts w:ascii="Times New Roman" w:hAnsi="Times New Roman" w:cs="Times New Roman"/>
                <w:sz w:val="20"/>
                <w:szCs w:val="20"/>
              </w:rPr>
              <w:t>Российской академии народного хозяйства и государственной службы при Президенте РФ</w:t>
            </w:r>
          </w:p>
        </w:tc>
      </w:tr>
      <w:tr w:rsidR="009F4959" w:rsidRPr="003B10CA" w:rsidTr="00F976C8">
        <w:tc>
          <w:tcPr>
            <w:tcW w:w="1526" w:type="dxa"/>
            <w:vMerge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59" w:rsidRPr="004A0787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87">
              <w:rPr>
                <w:rFonts w:ascii="Times New Roman" w:hAnsi="Times New Roman" w:cs="Times New Roman"/>
                <w:b/>
                <w:sz w:val="20"/>
                <w:szCs w:val="20"/>
              </w:rPr>
              <w:t>14.45-16.20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D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Федерализм в формировании парламента. Избирательное законодательство</w:t>
            </w:r>
          </w:p>
          <w:p w:rsidR="009F4959" w:rsidRPr="00DA6D55" w:rsidRDefault="009F4959" w:rsidP="00424A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9F4959" w:rsidRPr="00FA075D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Биктагиров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Терентьевич, </w:t>
            </w:r>
            <w:r w:rsidRPr="00FA075D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</w:t>
            </w:r>
            <w:proofErr w:type="spellStart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>государствоведения</w:t>
            </w:r>
            <w:proofErr w:type="spellEnd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 xml:space="preserve"> и права.</w:t>
            </w:r>
          </w:p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 xml:space="preserve">. советник юстиции, член Научно-методического совета </w:t>
            </w:r>
            <w:proofErr w:type="gramStart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>ЦИК</w:t>
            </w:r>
            <w:proofErr w:type="gramEnd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9F4959" w:rsidRPr="003B10CA" w:rsidTr="003459DE">
        <w:tc>
          <w:tcPr>
            <w:tcW w:w="1526" w:type="dxa"/>
            <w:vMerge/>
            <w:vAlign w:val="center"/>
          </w:tcPr>
          <w:p w:rsidR="009F4959" w:rsidRPr="003B10CA" w:rsidRDefault="009F4959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959" w:rsidRPr="004A0787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87"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7513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D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Тестирование</w:t>
            </w:r>
          </w:p>
        </w:tc>
        <w:tc>
          <w:tcPr>
            <w:tcW w:w="4330" w:type="dxa"/>
            <w:vAlign w:val="center"/>
          </w:tcPr>
          <w:p w:rsidR="009F4959" w:rsidRPr="00DA6D55" w:rsidRDefault="009F4959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>Бошно</w:t>
            </w:r>
            <w:proofErr w:type="spellEnd"/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  <w:r w:rsidRPr="00DA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6D5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</w:t>
            </w:r>
            <w:proofErr w:type="spellStart"/>
            <w:r w:rsidRPr="00DA6D55">
              <w:rPr>
                <w:rFonts w:ascii="Times New Roman" w:hAnsi="Times New Roman" w:cs="Times New Roman"/>
                <w:sz w:val="20"/>
                <w:szCs w:val="20"/>
              </w:rPr>
              <w:t>государствоведения</w:t>
            </w:r>
            <w:proofErr w:type="spellEnd"/>
            <w:r w:rsidRPr="00DA6D55">
              <w:rPr>
                <w:rFonts w:ascii="Times New Roman" w:hAnsi="Times New Roman" w:cs="Times New Roman"/>
                <w:sz w:val="20"/>
                <w:szCs w:val="20"/>
              </w:rPr>
              <w:t xml:space="preserve"> и права МИГСУ, </w:t>
            </w:r>
            <w:proofErr w:type="spellStart"/>
            <w:r w:rsidRPr="00DA6D55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DA6D55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</w:tc>
      </w:tr>
    </w:tbl>
    <w:p w:rsidR="00A53EBD" w:rsidRDefault="00A53EBD" w:rsidP="00A53EBD">
      <w:pPr>
        <w:rPr>
          <w:rFonts w:ascii="Times New Roman" w:hAnsi="Times New Roman" w:cs="Times New Roman"/>
          <w:sz w:val="20"/>
          <w:szCs w:val="20"/>
        </w:rPr>
      </w:pPr>
    </w:p>
    <w:p w:rsidR="00A53EBD" w:rsidRPr="003B10CA" w:rsidRDefault="00A53EBD" w:rsidP="00A53EBD">
      <w:pPr>
        <w:rPr>
          <w:rFonts w:ascii="Times New Roman" w:hAnsi="Times New Roman" w:cs="Times New Roman"/>
          <w:sz w:val="20"/>
          <w:szCs w:val="20"/>
        </w:rPr>
      </w:pPr>
    </w:p>
    <w:p w:rsidR="003A6E9C" w:rsidRDefault="003A6E9C"/>
    <w:sectPr w:rsidR="003A6E9C" w:rsidSect="008042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BD"/>
    <w:rsid w:val="003A6E9C"/>
    <w:rsid w:val="009F4959"/>
    <w:rsid w:val="00A53EBD"/>
    <w:rsid w:val="00E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Copra</dc:creator>
  <cp:lastModifiedBy>Copra</cp:lastModifiedBy>
  <cp:revision>4</cp:revision>
  <dcterms:created xsi:type="dcterms:W3CDTF">2013-10-24T07:10:00Z</dcterms:created>
  <dcterms:modified xsi:type="dcterms:W3CDTF">2013-10-25T09:42:00Z</dcterms:modified>
</cp:coreProperties>
</file>